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3269A" w14:textId="77777777" w:rsidR="0069283F" w:rsidRPr="00AF0C6E" w:rsidRDefault="007D5D60">
      <w:pPr>
        <w:pStyle w:val="1"/>
        <w:jc w:val="center"/>
        <w:rPr>
          <w:rFonts w:asciiTheme="minorEastAsia" w:hAnsiTheme="minorEastAsia"/>
        </w:rPr>
      </w:pPr>
      <w:r w:rsidRPr="00AF0C6E">
        <w:rPr>
          <w:rFonts w:asciiTheme="minorEastAsia" w:hAnsiTheme="minorEastAsia"/>
        </w:rPr>
        <w:t>中央研究院植物暨微生物學研究所</w:t>
      </w:r>
    </w:p>
    <w:p w14:paraId="747CA6F4" w14:textId="77777777" w:rsidR="0069283F" w:rsidRPr="00AF0C6E" w:rsidRDefault="007D5D60">
      <w:pPr>
        <w:pStyle w:val="1"/>
        <w:jc w:val="center"/>
        <w:rPr>
          <w:rFonts w:asciiTheme="minorEastAsia" w:hAnsiTheme="minorEastAsia"/>
        </w:rPr>
      </w:pPr>
      <w:r w:rsidRPr="00AF0C6E">
        <w:rPr>
          <w:rFonts w:asciiTheme="minorEastAsia" w:hAnsiTheme="minorEastAsia"/>
        </w:rPr>
        <w:t>小分子代謝體核心實驗室</w:t>
      </w:r>
    </w:p>
    <w:p w14:paraId="6D1DC3A4" w14:textId="77777777" w:rsidR="0069283F" w:rsidRPr="00AF0C6E" w:rsidRDefault="007D5D60">
      <w:pPr>
        <w:spacing w:after="400"/>
        <w:jc w:val="center"/>
        <w:rPr>
          <w:rFonts w:asciiTheme="minorEastAsia" w:hAnsiTheme="minorEastAsia"/>
        </w:rPr>
      </w:pPr>
      <w:r w:rsidRPr="00AF0C6E">
        <w:rPr>
          <w:rFonts w:asciiTheme="minorEastAsia" w:hAnsiTheme="minorEastAsia"/>
        </w:rPr>
        <w:t>Small Molecule Metabolomics Core Facility (SMMC)</w:t>
      </w:r>
    </w:p>
    <w:p w14:paraId="29E76516" w14:textId="77777777" w:rsidR="0069283F" w:rsidRPr="00AF0C6E" w:rsidRDefault="007D5D60">
      <w:pPr>
        <w:pStyle w:val="2"/>
        <w:spacing w:before="200" w:after="100"/>
        <w:rPr>
          <w:rFonts w:asciiTheme="minorEastAsia" w:hAnsiTheme="minorEastAsia"/>
        </w:rPr>
      </w:pPr>
      <w:r w:rsidRPr="00AF0C6E">
        <w:rPr>
          <w:rFonts w:asciiTheme="minorEastAsia" w:hAnsiTheme="minorEastAsia"/>
        </w:rPr>
        <w:t xml:space="preserve">1. </w:t>
      </w:r>
      <w:r w:rsidRPr="00AF0C6E">
        <w:rPr>
          <w:rFonts w:asciiTheme="minorEastAsia" w:hAnsiTheme="minorEastAsia"/>
        </w:rPr>
        <w:t>致謝範本</w:t>
      </w:r>
      <w:r w:rsidRPr="00AF0C6E">
        <w:rPr>
          <w:rFonts w:asciiTheme="minorEastAsia" w:hAnsiTheme="minorEastAsia"/>
        </w:rPr>
        <w:t xml:space="preserve"> / Acknowledgment Templates</w:t>
      </w:r>
    </w:p>
    <w:p w14:paraId="2D1DD63C" w14:textId="77777777" w:rsidR="0069283F" w:rsidRPr="00AF0C6E" w:rsidRDefault="007D5D60" w:rsidP="0082692E">
      <w:pPr>
        <w:spacing w:after="150"/>
        <w:ind w:leftChars="283" w:left="566"/>
        <w:rPr>
          <w:rFonts w:asciiTheme="minorEastAsia" w:hAnsiTheme="minorEastAsia"/>
        </w:rPr>
      </w:pPr>
      <w:r w:rsidRPr="00AF0C6E">
        <w:rPr>
          <w:rFonts w:asciiTheme="minorEastAsia" w:hAnsiTheme="minorEastAsia"/>
        </w:rPr>
        <w:t>請依您使用的儀器，選用對應的致謝範本：</w:t>
      </w:r>
    </w:p>
    <w:p w14:paraId="49952BFD" w14:textId="2523A951" w:rsidR="0069283F" w:rsidRPr="00AF0C6E" w:rsidRDefault="007D5D60" w:rsidP="0082692E">
      <w:pPr>
        <w:spacing w:before="150" w:after="50"/>
        <w:ind w:leftChars="283" w:left="566"/>
        <w:rPr>
          <w:rFonts w:asciiTheme="minorEastAsia" w:hAnsiTheme="minorEastAsia"/>
        </w:rPr>
      </w:pPr>
      <w:r w:rsidRPr="00AF0C6E">
        <w:rPr>
          <w:rFonts w:asciiTheme="minorEastAsia" w:hAnsiTheme="minorEastAsia"/>
        </w:rPr>
        <w:t xml:space="preserve">(a) </w:t>
      </w:r>
      <w:r w:rsidRPr="00AF0C6E">
        <w:rPr>
          <w:rFonts w:asciiTheme="minorEastAsia" w:hAnsiTheme="minorEastAsia"/>
        </w:rPr>
        <w:t>適用儀器</w:t>
      </w:r>
      <w:r w:rsidRPr="00AF0C6E">
        <w:rPr>
          <w:rFonts w:asciiTheme="minorEastAsia" w:hAnsiTheme="minorEastAsia"/>
        </w:rPr>
        <w:t xml:space="preserve"> / Applicable Instruments</w:t>
      </w:r>
      <w:r w:rsidRPr="00AF0C6E">
        <w:rPr>
          <w:rFonts w:asciiTheme="minorEastAsia" w:hAnsiTheme="minorEastAsia"/>
        </w:rPr>
        <w:t>：</w:t>
      </w:r>
      <w:r w:rsidRPr="00AF0C6E">
        <w:rPr>
          <w:rFonts w:asciiTheme="minorEastAsia" w:hAnsiTheme="minorEastAsia"/>
          <w:b/>
          <w:bCs/>
        </w:rPr>
        <w:t>GC-MS</w:t>
      </w:r>
      <w:r w:rsidRPr="00AF0C6E">
        <w:rPr>
          <w:rFonts w:asciiTheme="minorEastAsia" w:hAnsiTheme="minorEastAsia"/>
          <w:b/>
          <w:bCs/>
        </w:rPr>
        <w:t>、</w:t>
      </w:r>
      <w:r w:rsidRPr="00AF0C6E">
        <w:rPr>
          <w:rFonts w:asciiTheme="minorEastAsia" w:hAnsiTheme="minorEastAsia"/>
          <w:b/>
          <w:bCs/>
        </w:rPr>
        <w:t>UPLC</w:t>
      </w:r>
      <w:r w:rsidRPr="00AF0C6E">
        <w:rPr>
          <w:rFonts w:asciiTheme="minorEastAsia" w:hAnsiTheme="minorEastAsia"/>
          <w:b/>
          <w:bCs/>
        </w:rPr>
        <w:t>、</w:t>
      </w:r>
      <w:r w:rsidRPr="00AF0C6E">
        <w:rPr>
          <w:rFonts w:asciiTheme="minorEastAsia" w:hAnsiTheme="minorEastAsia"/>
          <w:b/>
          <w:bCs/>
        </w:rPr>
        <w:t>HPLC</w:t>
      </w:r>
      <w:r w:rsidRPr="00AF0C6E">
        <w:rPr>
          <w:rFonts w:asciiTheme="minorEastAsia" w:hAnsiTheme="minorEastAsia"/>
          <w:b/>
          <w:bCs/>
        </w:rPr>
        <w:t>、</w:t>
      </w:r>
      <w:r w:rsidRPr="00AF0C6E">
        <w:rPr>
          <w:rFonts w:asciiTheme="minorEastAsia" w:hAnsiTheme="minorEastAsia"/>
          <w:b/>
          <w:bCs/>
        </w:rPr>
        <w:t>HPAEC</w:t>
      </w:r>
      <w:r w:rsidRPr="00AF0C6E">
        <w:rPr>
          <w:rFonts w:asciiTheme="minorEastAsia" w:hAnsiTheme="minorEastAsia"/>
          <w:b/>
          <w:bCs/>
        </w:rPr>
        <w:t>、</w:t>
      </w:r>
      <w:r w:rsidRPr="00AF0C6E">
        <w:rPr>
          <w:rFonts w:asciiTheme="minorEastAsia" w:hAnsiTheme="minorEastAsia"/>
          <w:b/>
          <w:bCs/>
        </w:rPr>
        <w:t>FPLC</w:t>
      </w:r>
      <w:r w:rsidR="0082692E" w:rsidRPr="00AF0C6E">
        <w:rPr>
          <w:rFonts w:asciiTheme="minorEastAsia" w:hAnsiTheme="minorEastAsia"/>
        </w:rPr>
        <w:t xml:space="preserve"> </w:t>
      </w:r>
      <w:r w:rsidRPr="00AF0C6E">
        <w:rPr>
          <w:rFonts w:asciiTheme="minorEastAsia" w:hAnsiTheme="minorEastAsia"/>
        </w:rPr>
        <w:t>（</w:t>
      </w:r>
      <w:r w:rsidRPr="00AF0C6E">
        <w:rPr>
          <w:rFonts w:asciiTheme="minorEastAsia" w:hAnsiTheme="minorEastAsia"/>
        </w:rPr>
        <w:t>IPMB</w:t>
      </w:r>
      <w:r w:rsidR="0082692E" w:rsidRPr="00AF0C6E">
        <w:rPr>
          <w:rFonts w:asciiTheme="minorEastAsia" w:hAnsiTheme="minorEastAsia" w:hint="eastAsia"/>
        </w:rPr>
        <w:t>提供</w:t>
      </w:r>
      <w:r w:rsidRPr="00AF0C6E">
        <w:rPr>
          <w:rFonts w:asciiTheme="minorEastAsia" w:hAnsiTheme="minorEastAsia"/>
        </w:rPr>
        <w:t>）</w:t>
      </w:r>
    </w:p>
    <w:p w14:paraId="7AC55436" w14:textId="77777777" w:rsidR="0069283F" w:rsidRPr="00E07E75" w:rsidRDefault="007D5D60" w:rsidP="0082692E">
      <w:pPr>
        <w:pBdr>
          <w:left w:val="single" w:sz="6" w:space="8" w:color="999999"/>
        </w:pBdr>
        <w:spacing w:after="200"/>
        <w:ind w:leftChars="283" w:left="566"/>
        <w:rPr>
          <w:rFonts w:asciiTheme="minorEastAsia" w:hAnsiTheme="minorEastAsia"/>
          <w:b/>
          <w:bCs/>
        </w:rPr>
      </w:pPr>
      <w:r w:rsidRPr="00E07E75">
        <w:rPr>
          <w:rFonts w:asciiTheme="minorEastAsia" w:hAnsiTheme="minorEastAsia"/>
          <w:b/>
          <w:bCs/>
        </w:rPr>
        <w:t xml:space="preserve">We acknowledged the Small Molecule Metabolomics Core Facility, sponsored by IPMB and the Scientific Instrument Center, Academia </w:t>
      </w:r>
      <w:proofErr w:type="spellStart"/>
      <w:r w:rsidRPr="00E07E75">
        <w:rPr>
          <w:rFonts w:asciiTheme="minorEastAsia" w:hAnsiTheme="minorEastAsia"/>
          <w:b/>
          <w:bCs/>
        </w:rPr>
        <w:t>Sinica</w:t>
      </w:r>
      <w:proofErr w:type="spellEnd"/>
      <w:r w:rsidRPr="00E07E75">
        <w:rPr>
          <w:rFonts w:asciiTheme="minorEastAsia" w:hAnsiTheme="minorEastAsia"/>
          <w:b/>
          <w:bCs/>
        </w:rPr>
        <w:t>, for providing technical assistance and support with data acquisition and analysis of XXXX experiments.</w:t>
      </w:r>
    </w:p>
    <w:p w14:paraId="7F3C8A82" w14:textId="32B23D0A" w:rsidR="0069283F" w:rsidRPr="00AF0C6E" w:rsidRDefault="007D5D60" w:rsidP="0082692E">
      <w:pPr>
        <w:spacing w:before="150" w:after="50"/>
        <w:ind w:leftChars="283" w:left="566"/>
        <w:rPr>
          <w:rFonts w:asciiTheme="minorEastAsia" w:hAnsiTheme="minorEastAsia"/>
        </w:rPr>
      </w:pPr>
      <w:r w:rsidRPr="00AF0C6E">
        <w:rPr>
          <w:rFonts w:asciiTheme="minorEastAsia" w:hAnsiTheme="minorEastAsia"/>
        </w:rPr>
        <w:t xml:space="preserve">(b) </w:t>
      </w:r>
      <w:r w:rsidRPr="00AF0C6E">
        <w:rPr>
          <w:rFonts w:asciiTheme="minorEastAsia" w:hAnsiTheme="minorEastAsia"/>
        </w:rPr>
        <w:t>適用儀器</w:t>
      </w:r>
      <w:r w:rsidRPr="00AF0C6E">
        <w:rPr>
          <w:rFonts w:asciiTheme="minorEastAsia" w:hAnsiTheme="minorEastAsia"/>
        </w:rPr>
        <w:t xml:space="preserve"> / Applic</w:t>
      </w:r>
      <w:r w:rsidRPr="00AF0C6E">
        <w:rPr>
          <w:rFonts w:asciiTheme="minorEastAsia" w:hAnsiTheme="minorEastAsia"/>
        </w:rPr>
        <w:t>able Instruments</w:t>
      </w:r>
      <w:r w:rsidRPr="00AF0C6E">
        <w:rPr>
          <w:rFonts w:asciiTheme="minorEastAsia" w:hAnsiTheme="minorEastAsia"/>
        </w:rPr>
        <w:t>：</w:t>
      </w:r>
      <w:r w:rsidR="0082692E" w:rsidRPr="00AF0C6E">
        <w:rPr>
          <w:rFonts w:asciiTheme="minorEastAsia" w:hAnsiTheme="minorEastAsia" w:hint="eastAsia"/>
        </w:rPr>
        <w:t>(ASMCF 提供)</w:t>
      </w:r>
    </w:p>
    <w:p w14:paraId="509A96D6" w14:textId="77777777" w:rsidR="0069283F" w:rsidRPr="00AF0C6E" w:rsidRDefault="007D5D60" w:rsidP="0082692E">
      <w:pPr>
        <w:pStyle w:val="a4"/>
        <w:numPr>
          <w:ilvl w:val="0"/>
          <w:numId w:val="2"/>
        </w:numPr>
        <w:ind w:leftChars="283" w:left="926"/>
        <w:rPr>
          <w:rFonts w:asciiTheme="minorEastAsia" w:hAnsiTheme="minorEastAsia"/>
        </w:rPr>
      </w:pPr>
      <w:proofErr w:type="spellStart"/>
      <w:r w:rsidRPr="00AF0C6E">
        <w:rPr>
          <w:rFonts w:asciiTheme="minorEastAsia" w:hAnsiTheme="minorEastAsia"/>
        </w:rPr>
        <w:t>Tribrid</w:t>
      </w:r>
      <w:proofErr w:type="spellEnd"/>
      <w:r w:rsidRPr="00AF0C6E">
        <w:rPr>
          <w:rFonts w:asciiTheme="minorEastAsia" w:hAnsiTheme="minorEastAsia"/>
        </w:rPr>
        <w:t xml:space="preserve"> Mass Spectrometer (Orbitrap Fusion</w:t>
      </w:r>
      <w:r w:rsidRPr="00AF0C6E">
        <w:rPr>
          <w:rFonts w:asciiTheme="minorEastAsia" w:hAnsiTheme="minorEastAsia"/>
          <w:b/>
          <w:bCs/>
        </w:rPr>
        <w:t xml:space="preserve"> Lumos,</w:t>
      </w:r>
      <w:r w:rsidRPr="00AF0C6E">
        <w:rPr>
          <w:rFonts w:asciiTheme="minorEastAsia" w:hAnsiTheme="minorEastAsia"/>
        </w:rPr>
        <w:t xml:space="preserve"> Thermo Scientific)</w:t>
      </w:r>
    </w:p>
    <w:p w14:paraId="55996216" w14:textId="77777777" w:rsidR="0069283F" w:rsidRPr="00AF0C6E" w:rsidRDefault="007D5D60" w:rsidP="0082692E">
      <w:pPr>
        <w:pStyle w:val="a4"/>
        <w:numPr>
          <w:ilvl w:val="0"/>
          <w:numId w:val="2"/>
        </w:numPr>
        <w:ind w:leftChars="283" w:left="926"/>
        <w:rPr>
          <w:rFonts w:asciiTheme="minorEastAsia" w:hAnsiTheme="minorEastAsia"/>
        </w:rPr>
      </w:pPr>
      <w:proofErr w:type="spellStart"/>
      <w:r w:rsidRPr="00AF0C6E">
        <w:rPr>
          <w:rFonts w:asciiTheme="minorEastAsia" w:hAnsiTheme="minorEastAsia"/>
        </w:rPr>
        <w:t>Tribrid</w:t>
      </w:r>
      <w:proofErr w:type="spellEnd"/>
      <w:r w:rsidRPr="00AF0C6E">
        <w:rPr>
          <w:rFonts w:asciiTheme="minorEastAsia" w:hAnsiTheme="minorEastAsia"/>
        </w:rPr>
        <w:t xml:space="preserve"> Mass Spectrometer (Orbitrap </w:t>
      </w:r>
      <w:r w:rsidRPr="00AF0C6E">
        <w:rPr>
          <w:rFonts w:asciiTheme="minorEastAsia" w:hAnsiTheme="minorEastAsia"/>
          <w:b/>
          <w:bCs/>
        </w:rPr>
        <w:t>IQ-X</w:t>
      </w:r>
      <w:r w:rsidRPr="00AF0C6E">
        <w:rPr>
          <w:rFonts w:asciiTheme="minorEastAsia" w:hAnsiTheme="minorEastAsia"/>
        </w:rPr>
        <w:t>, Thermo Scientific)</w:t>
      </w:r>
    </w:p>
    <w:p w14:paraId="7854D7BB" w14:textId="77777777" w:rsidR="0069283F" w:rsidRPr="00AF0C6E" w:rsidRDefault="007D5D60" w:rsidP="0082692E">
      <w:pPr>
        <w:pStyle w:val="a4"/>
        <w:numPr>
          <w:ilvl w:val="0"/>
          <w:numId w:val="2"/>
        </w:numPr>
        <w:ind w:leftChars="283" w:left="926"/>
        <w:rPr>
          <w:rFonts w:asciiTheme="minorEastAsia" w:hAnsiTheme="minorEastAsia"/>
        </w:rPr>
      </w:pPr>
      <w:r w:rsidRPr="00AF0C6E">
        <w:rPr>
          <w:rFonts w:asciiTheme="minorEastAsia" w:hAnsiTheme="minorEastAsia"/>
        </w:rPr>
        <w:t xml:space="preserve">Hybrid Ion Trap-Orbitrap Mass Spectrometer (Orbitrap </w:t>
      </w:r>
      <w:r w:rsidRPr="00AF0C6E">
        <w:rPr>
          <w:rFonts w:asciiTheme="minorEastAsia" w:hAnsiTheme="minorEastAsia"/>
          <w:b/>
          <w:bCs/>
        </w:rPr>
        <w:t>Elite</w:t>
      </w:r>
      <w:r w:rsidRPr="00AF0C6E">
        <w:rPr>
          <w:rFonts w:asciiTheme="minorEastAsia" w:hAnsiTheme="minorEastAsia"/>
        </w:rPr>
        <w:t>, Thermo Scientific)</w:t>
      </w:r>
    </w:p>
    <w:p w14:paraId="69E516CB" w14:textId="77777777" w:rsidR="0069283F" w:rsidRPr="00AF0C6E" w:rsidRDefault="007D5D60" w:rsidP="0082692E">
      <w:pPr>
        <w:pStyle w:val="a4"/>
        <w:numPr>
          <w:ilvl w:val="0"/>
          <w:numId w:val="2"/>
        </w:numPr>
        <w:spacing w:after="100"/>
        <w:ind w:leftChars="283" w:left="926"/>
        <w:rPr>
          <w:rFonts w:asciiTheme="minorEastAsia" w:hAnsiTheme="minorEastAsia"/>
        </w:rPr>
      </w:pPr>
      <w:r w:rsidRPr="00AF0C6E">
        <w:rPr>
          <w:rFonts w:asciiTheme="minorEastAsia" w:hAnsiTheme="minorEastAsia"/>
        </w:rPr>
        <w:t>Dual-Pressure Ion Trap Mass S</w:t>
      </w:r>
      <w:r w:rsidRPr="00AF0C6E">
        <w:rPr>
          <w:rFonts w:asciiTheme="minorEastAsia" w:hAnsiTheme="minorEastAsia"/>
        </w:rPr>
        <w:t>pectrometer (</w:t>
      </w:r>
      <w:r w:rsidRPr="00AF0C6E">
        <w:rPr>
          <w:rFonts w:asciiTheme="minorEastAsia" w:hAnsiTheme="minorEastAsia"/>
          <w:b/>
          <w:bCs/>
        </w:rPr>
        <w:t>Velos Pro</w:t>
      </w:r>
      <w:r w:rsidRPr="00AF0C6E">
        <w:rPr>
          <w:rFonts w:asciiTheme="minorEastAsia" w:hAnsiTheme="minorEastAsia"/>
        </w:rPr>
        <w:t>, Thermo Scientific)</w:t>
      </w:r>
    </w:p>
    <w:p w14:paraId="14A85F50" w14:textId="77777777" w:rsidR="0069283F" w:rsidRPr="00AF0C6E" w:rsidRDefault="007D5D60" w:rsidP="0082692E">
      <w:pPr>
        <w:spacing w:after="100"/>
        <w:ind w:leftChars="283" w:left="566"/>
        <w:rPr>
          <w:rFonts w:asciiTheme="minorEastAsia" w:hAnsiTheme="minorEastAsia"/>
        </w:rPr>
      </w:pPr>
      <w:r w:rsidRPr="00AF0C6E">
        <w:rPr>
          <w:rFonts w:asciiTheme="minorEastAsia" w:hAnsiTheme="minorEastAsia"/>
        </w:rPr>
        <w:t>（計畫代碼</w:t>
      </w:r>
      <w:r w:rsidRPr="00AF0C6E">
        <w:rPr>
          <w:rFonts w:asciiTheme="minorEastAsia" w:hAnsiTheme="minorEastAsia"/>
        </w:rPr>
        <w:t xml:space="preserve"> AS-CFII-111-218</w:t>
      </w:r>
      <w:r w:rsidRPr="00AF0C6E">
        <w:rPr>
          <w:rFonts w:asciiTheme="minorEastAsia" w:hAnsiTheme="minorEastAsia"/>
        </w:rPr>
        <w:t>）</w:t>
      </w:r>
    </w:p>
    <w:p w14:paraId="1A5D3351" w14:textId="77777777" w:rsidR="0069283F" w:rsidRPr="00E07E75" w:rsidRDefault="007D5D60" w:rsidP="0082692E">
      <w:pPr>
        <w:pBdr>
          <w:left w:val="single" w:sz="6" w:space="8" w:color="999999"/>
        </w:pBdr>
        <w:spacing w:after="200"/>
        <w:ind w:leftChars="283" w:left="566"/>
        <w:rPr>
          <w:rFonts w:asciiTheme="minorEastAsia" w:hAnsiTheme="minorEastAsia"/>
          <w:b/>
          <w:bCs/>
        </w:rPr>
      </w:pPr>
      <w:r w:rsidRPr="00E07E75">
        <w:rPr>
          <w:rFonts w:asciiTheme="minorEastAsia" w:hAnsiTheme="minorEastAsia"/>
          <w:b/>
          <w:bCs/>
        </w:rPr>
        <w:t xml:space="preserve">The mass spectrometry analysis was supported by the Academia </w:t>
      </w:r>
      <w:proofErr w:type="spellStart"/>
      <w:r w:rsidRPr="00E07E75">
        <w:rPr>
          <w:rFonts w:asciiTheme="minorEastAsia" w:hAnsiTheme="minorEastAsia"/>
          <w:b/>
          <w:bCs/>
        </w:rPr>
        <w:t>Sinica</w:t>
      </w:r>
      <w:proofErr w:type="spellEnd"/>
      <w:r w:rsidRPr="00E07E75">
        <w:rPr>
          <w:rFonts w:asciiTheme="minorEastAsia" w:hAnsiTheme="minorEastAsia"/>
          <w:b/>
          <w:bCs/>
        </w:rPr>
        <w:t xml:space="preserve"> Metabolomics Core Facility at the Agricultural Biotechnology Research Center of Academia </w:t>
      </w:r>
      <w:proofErr w:type="spellStart"/>
      <w:r w:rsidRPr="00E07E75">
        <w:rPr>
          <w:rFonts w:asciiTheme="minorEastAsia" w:hAnsiTheme="minorEastAsia"/>
          <w:b/>
          <w:bCs/>
        </w:rPr>
        <w:t>Sinica</w:t>
      </w:r>
      <w:proofErr w:type="spellEnd"/>
      <w:r w:rsidRPr="00E07E75">
        <w:rPr>
          <w:rFonts w:asciiTheme="minorEastAsia" w:hAnsiTheme="minorEastAsia"/>
          <w:b/>
          <w:bCs/>
        </w:rPr>
        <w:t xml:space="preserve">, supported by Academia </w:t>
      </w:r>
      <w:proofErr w:type="spellStart"/>
      <w:r w:rsidRPr="00E07E75">
        <w:rPr>
          <w:rFonts w:asciiTheme="minorEastAsia" w:hAnsiTheme="minorEastAsia"/>
          <w:b/>
          <w:bCs/>
        </w:rPr>
        <w:t>Sin</w:t>
      </w:r>
      <w:r w:rsidRPr="00E07E75">
        <w:rPr>
          <w:rFonts w:asciiTheme="minorEastAsia" w:hAnsiTheme="minorEastAsia"/>
          <w:b/>
          <w:bCs/>
        </w:rPr>
        <w:t>ica</w:t>
      </w:r>
      <w:proofErr w:type="spellEnd"/>
      <w:r w:rsidRPr="00E07E75">
        <w:rPr>
          <w:rFonts w:asciiTheme="minorEastAsia" w:hAnsiTheme="minorEastAsia"/>
          <w:b/>
          <w:bCs/>
        </w:rPr>
        <w:t xml:space="preserve"> Core Facility and Innovative Instrument Project (AS-CFII-111-218).</w:t>
      </w:r>
    </w:p>
    <w:p w14:paraId="04866732" w14:textId="77777777" w:rsidR="0069283F" w:rsidRPr="00AF0C6E" w:rsidRDefault="007D5D60">
      <w:pPr>
        <w:pStyle w:val="2"/>
        <w:spacing w:before="200" w:after="100"/>
        <w:rPr>
          <w:rFonts w:asciiTheme="minorEastAsia" w:hAnsiTheme="minorEastAsia"/>
        </w:rPr>
      </w:pPr>
      <w:r w:rsidRPr="00AF0C6E">
        <w:rPr>
          <w:rFonts w:asciiTheme="minorEastAsia" w:hAnsiTheme="minorEastAsia"/>
        </w:rPr>
        <w:t xml:space="preserve">2. </w:t>
      </w:r>
      <w:r w:rsidRPr="00AF0C6E">
        <w:rPr>
          <w:rFonts w:asciiTheme="minorEastAsia" w:hAnsiTheme="minorEastAsia"/>
        </w:rPr>
        <w:t>共同作者</w:t>
      </w:r>
      <w:r w:rsidRPr="00AF0C6E">
        <w:rPr>
          <w:rFonts w:asciiTheme="minorEastAsia" w:hAnsiTheme="minorEastAsia"/>
        </w:rPr>
        <w:t xml:space="preserve"> / Co-authorship</w:t>
      </w:r>
    </w:p>
    <w:p w14:paraId="3331A88E" w14:textId="77777777" w:rsidR="0069283F" w:rsidRPr="00AF0C6E" w:rsidRDefault="007D5D60" w:rsidP="0082692E">
      <w:pPr>
        <w:spacing w:after="200"/>
        <w:ind w:leftChars="283" w:left="566"/>
        <w:rPr>
          <w:rFonts w:asciiTheme="minorEastAsia" w:hAnsiTheme="minorEastAsia"/>
        </w:rPr>
      </w:pPr>
      <w:r w:rsidRPr="00AF0C6E">
        <w:rPr>
          <w:rFonts w:asciiTheme="minorEastAsia" w:hAnsiTheme="minorEastAsia"/>
        </w:rPr>
        <w:t>若本設施工作人員對您的研究成果有重要貢獻，請考慮將其列為共同作者。</w:t>
      </w:r>
    </w:p>
    <w:p w14:paraId="131C1CB1" w14:textId="77777777" w:rsidR="0069283F" w:rsidRPr="00AF0C6E" w:rsidRDefault="007D5D60">
      <w:pPr>
        <w:pStyle w:val="2"/>
        <w:spacing w:before="200" w:after="100"/>
        <w:rPr>
          <w:rFonts w:asciiTheme="minorEastAsia" w:hAnsiTheme="minorEastAsia"/>
        </w:rPr>
      </w:pPr>
      <w:r w:rsidRPr="00AF0C6E">
        <w:rPr>
          <w:rFonts w:asciiTheme="minorEastAsia" w:hAnsiTheme="minorEastAsia"/>
        </w:rPr>
        <w:t xml:space="preserve">3. </w:t>
      </w:r>
      <w:r w:rsidRPr="00AF0C6E">
        <w:rPr>
          <w:rFonts w:asciiTheme="minorEastAsia" w:hAnsiTheme="minorEastAsia"/>
        </w:rPr>
        <w:t>文獻紀錄之重要性</w:t>
      </w:r>
      <w:r w:rsidRPr="00AF0C6E">
        <w:rPr>
          <w:rFonts w:asciiTheme="minorEastAsia" w:hAnsiTheme="minorEastAsia"/>
        </w:rPr>
        <w:t xml:space="preserve"> / Importance of Publication Records</w:t>
      </w:r>
    </w:p>
    <w:p w14:paraId="38856241" w14:textId="784D7F7A" w:rsidR="0069283F" w:rsidRPr="00AF0C6E" w:rsidRDefault="007D5D60" w:rsidP="0082692E">
      <w:pPr>
        <w:spacing w:after="200"/>
        <w:ind w:leftChars="283" w:left="566"/>
        <w:rPr>
          <w:rFonts w:asciiTheme="minorEastAsia" w:hAnsiTheme="minorEastAsia"/>
        </w:rPr>
      </w:pPr>
      <w:r w:rsidRPr="00AF0C6E">
        <w:rPr>
          <w:rFonts w:asciiTheme="minorEastAsia" w:hAnsiTheme="minorEastAsia"/>
        </w:rPr>
        <w:t>文獻紀錄為本設施爭取運作經費、設備更新</w:t>
      </w:r>
      <w:r w:rsidRPr="00AF0C6E">
        <w:rPr>
          <w:rFonts w:asciiTheme="minorEastAsia" w:hAnsiTheme="minorEastAsia"/>
        </w:rPr>
        <w:t>的重要依據，也是本院評估核心設施服務效益的指標，感謝您的支持與合作。</w:t>
      </w:r>
    </w:p>
    <w:p w14:paraId="70173B0A" w14:textId="77777777" w:rsidR="0069283F" w:rsidRPr="00AF0C6E" w:rsidRDefault="007D5D60">
      <w:pPr>
        <w:pStyle w:val="2"/>
        <w:spacing w:before="200" w:after="100"/>
        <w:rPr>
          <w:rFonts w:asciiTheme="minorEastAsia" w:hAnsiTheme="minorEastAsia"/>
        </w:rPr>
      </w:pPr>
      <w:r w:rsidRPr="00AF0C6E">
        <w:rPr>
          <w:rFonts w:asciiTheme="minorEastAsia" w:hAnsiTheme="minorEastAsia"/>
        </w:rPr>
        <w:t xml:space="preserve">4. </w:t>
      </w:r>
      <w:r w:rsidRPr="00AF0C6E">
        <w:rPr>
          <w:rFonts w:asciiTheme="minorEastAsia" w:hAnsiTheme="minorEastAsia"/>
        </w:rPr>
        <w:t>文獻回報</w:t>
      </w:r>
      <w:r w:rsidRPr="00AF0C6E">
        <w:rPr>
          <w:rFonts w:asciiTheme="minorEastAsia" w:hAnsiTheme="minorEastAsia"/>
        </w:rPr>
        <w:t xml:space="preserve"> / Reporti</w:t>
      </w:r>
      <w:r w:rsidRPr="00AF0C6E">
        <w:rPr>
          <w:rFonts w:asciiTheme="minorEastAsia" w:hAnsiTheme="minorEastAsia"/>
        </w:rPr>
        <w:t>ng Publications</w:t>
      </w:r>
    </w:p>
    <w:p w14:paraId="4640F042" w14:textId="4CD1A742" w:rsidR="0069283F" w:rsidRPr="00AF0C6E" w:rsidRDefault="007D5D60" w:rsidP="0082692E">
      <w:pPr>
        <w:spacing w:after="150"/>
        <w:ind w:leftChars="283" w:left="566"/>
        <w:rPr>
          <w:rFonts w:asciiTheme="minorEastAsia" w:hAnsiTheme="minorEastAsia"/>
        </w:rPr>
      </w:pPr>
      <w:r w:rsidRPr="00AF0C6E">
        <w:rPr>
          <w:rFonts w:asciiTheme="minorEastAsia" w:hAnsiTheme="minorEastAsia"/>
        </w:rPr>
        <w:t>請將您發表之期刊論文</w:t>
      </w:r>
      <w:r w:rsidRPr="00AF0C6E">
        <w:rPr>
          <w:rFonts w:asciiTheme="minorEastAsia" w:hAnsiTheme="minorEastAsia"/>
        </w:rPr>
        <w:t xml:space="preserve"> PDF </w:t>
      </w:r>
      <w:r w:rsidRPr="00AF0C6E">
        <w:rPr>
          <w:rFonts w:asciiTheme="minorEastAsia" w:hAnsiTheme="minorEastAsia"/>
        </w:rPr>
        <w:t>檔案，或文獻資訊（期刊名稱、年份、頁碼、文章標題），</w:t>
      </w:r>
      <w:r w:rsidR="004167D6" w:rsidRPr="00AF0C6E">
        <w:rPr>
          <w:rFonts w:asciiTheme="minorEastAsia" w:hAnsiTheme="minorEastAsia"/>
        </w:rPr>
        <w:t>E-mail</w:t>
      </w:r>
      <w:r w:rsidRPr="00AF0C6E">
        <w:rPr>
          <w:rFonts w:asciiTheme="minorEastAsia" w:hAnsiTheme="minorEastAsia"/>
        </w:rPr>
        <w:t>告知：</w:t>
      </w:r>
    </w:p>
    <w:p w14:paraId="444DF71B" w14:textId="77777777" w:rsidR="0069283F" w:rsidRPr="00AF0C6E" w:rsidRDefault="007D5D60" w:rsidP="0082692E">
      <w:pPr>
        <w:ind w:leftChars="283" w:left="566"/>
        <w:rPr>
          <w:rFonts w:asciiTheme="minorEastAsia" w:hAnsiTheme="minorEastAsia"/>
        </w:rPr>
      </w:pPr>
      <w:r w:rsidRPr="00AF0C6E">
        <w:rPr>
          <w:rFonts w:asciiTheme="minorEastAsia" w:hAnsiTheme="minorEastAsia"/>
        </w:rPr>
        <w:t>吳玉菁</w:t>
      </w:r>
      <w:r w:rsidRPr="00AF0C6E">
        <w:rPr>
          <w:rFonts w:asciiTheme="minorEastAsia" w:hAnsiTheme="minorEastAsia"/>
        </w:rPr>
        <w:t xml:space="preserve"> Yu-Ching Wu</w:t>
      </w:r>
    </w:p>
    <w:p w14:paraId="7E0DAC8F" w14:textId="77777777" w:rsidR="0069283F" w:rsidRPr="00AF0C6E" w:rsidRDefault="007D5D60" w:rsidP="0082692E">
      <w:pPr>
        <w:ind w:leftChars="283" w:left="566"/>
        <w:rPr>
          <w:rFonts w:asciiTheme="minorEastAsia" w:hAnsiTheme="minorEastAsia"/>
        </w:rPr>
      </w:pPr>
      <w:r w:rsidRPr="00AF0C6E">
        <w:rPr>
          <w:rFonts w:asciiTheme="minorEastAsia" w:hAnsiTheme="minorEastAsia"/>
        </w:rPr>
        <w:t xml:space="preserve">Institute of Plant and Microbial Biology, Academia </w:t>
      </w:r>
      <w:proofErr w:type="spellStart"/>
      <w:r w:rsidRPr="00AF0C6E">
        <w:rPr>
          <w:rFonts w:asciiTheme="minorEastAsia" w:hAnsiTheme="minorEastAsia"/>
        </w:rPr>
        <w:t>Sinica</w:t>
      </w:r>
      <w:proofErr w:type="spellEnd"/>
      <w:r w:rsidRPr="00AF0C6E">
        <w:rPr>
          <w:rFonts w:asciiTheme="minorEastAsia" w:hAnsiTheme="minorEastAsia"/>
        </w:rPr>
        <w:t>, Taipei 115, Taiwan</w:t>
      </w:r>
    </w:p>
    <w:p w14:paraId="6DA1DD69" w14:textId="0567DE33" w:rsidR="0069283F" w:rsidRPr="00AF0C6E" w:rsidRDefault="007D5D60" w:rsidP="0082692E">
      <w:pPr>
        <w:ind w:leftChars="283" w:left="566"/>
        <w:rPr>
          <w:rFonts w:asciiTheme="minorEastAsia" w:hAnsiTheme="minorEastAsia"/>
        </w:rPr>
      </w:pPr>
      <w:r w:rsidRPr="00AF0C6E">
        <w:rPr>
          <w:rFonts w:asciiTheme="minorEastAsia" w:hAnsiTheme="minorEastAsia"/>
        </w:rPr>
        <w:t xml:space="preserve">E-mail: </w:t>
      </w:r>
      <w:hyperlink r:id="rId7" w:history="1">
        <w:r w:rsidR="00AF0C6E" w:rsidRPr="00AF0C6E">
          <w:rPr>
            <w:rStyle w:val="a5"/>
            <w:rFonts w:asciiTheme="minorEastAsia" w:hAnsiTheme="minorEastAsia"/>
          </w:rPr>
          <w:t>saseki@gate.sinica.edu.tw</w:t>
        </w:r>
      </w:hyperlink>
    </w:p>
    <w:p w14:paraId="2DC4D427" w14:textId="7CC4105B" w:rsidR="00AF0C6E" w:rsidRPr="00AF0C6E" w:rsidRDefault="00AF0C6E" w:rsidP="0082692E">
      <w:pPr>
        <w:ind w:leftChars="283" w:left="566"/>
        <w:rPr>
          <w:rFonts w:asciiTheme="minorEastAsia" w:hAnsiTheme="minorEastAsia"/>
        </w:rPr>
      </w:pPr>
    </w:p>
    <w:p w14:paraId="08B47E5B" w14:textId="77777777" w:rsidR="00AF0C6E" w:rsidRPr="00AF0C6E" w:rsidRDefault="00AF0C6E" w:rsidP="0082692E">
      <w:pPr>
        <w:ind w:leftChars="283" w:left="566"/>
        <w:rPr>
          <w:rFonts w:asciiTheme="minorEastAsia" w:hAnsiTheme="minorEastAsia" w:hint="eastAsia"/>
        </w:rPr>
      </w:pPr>
    </w:p>
    <w:sectPr w:rsidR="00AF0C6E" w:rsidRPr="00AF0C6E" w:rsidSect="004167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325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3827B" w14:textId="77777777" w:rsidR="0082692E" w:rsidRDefault="0082692E" w:rsidP="0082692E">
      <w:r>
        <w:separator/>
      </w:r>
    </w:p>
  </w:endnote>
  <w:endnote w:type="continuationSeparator" w:id="0">
    <w:p w14:paraId="13AD711C" w14:textId="77777777" w:rsidR="0082692E" w:rsidRDefault="0082692E" w:rsidP="0082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125EC" w14:textId="77777777" w:rsidR="00306796" w:rsidRDefault="0030679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38C10" w14:textId="6AC7F038" w:rsidR="00306796" w:rsidRDefault="00306796">
    <w:pPr>
      <w:pStyle w:val="ae"/>
    </w:pPr>
    <w:r>
      <w:rPr>
        <w:rFonts w:hint="eastAsia"/>
      </w:rPr>
      <w:t>2026.7 EDIT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4A1EA" w14:textId="77777777" w:rsidR="00306796" w:rsidRDefault="0030679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801E6" w14:textId="77777777" w:rsidR="0082692E" w:rsidRDefault="0082692E" w:rsidP="0082692E">
      <w:r>
        <w:separator/>
      </w:r>
    </w:p>
  </w:footnote>
  <w:footnote w:type="continuationSeparator" w:id="0">
    <w:p w14:paraId="09064DBB" w14:textId="77777777" w:rsidR="0082692E" w:rsidRDefault="0082692E" w:rsidP="00826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1EFD5" w14:textId="77777777" w:rsidR="00306796" w:rsidRDefault="0030679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C1501" w14:textId="77777777" w:rsidR="00306796" w:rsidRDefault="00306796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DBD3C" w14:textId="77777777" w:rsidR="00306796" w:rsidRDefault="0030679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4741"/>
    <w:multiLevelType w:val="hybridMultilevel"/>
    <w:tmpl w:val="739C952A"/>
    <w:lvl w:ilvl="0" w:tplc="F2EE29F6">
      <w:start w:val="1"/>
      <w:numFmt w:val="bullet"/>
      <w:lvlText w:val="•"/>
      <w:lvlJc w:val="left"/>
      <w:pPr>
        <w:ind w:left="720" w:hanging="360"/>
      </w:pPr>
    </w:lvl>
    <w:lvl w:ilvl="1" w:tplc="2A7E9BC4">
      <w:numFmt w:val="decimal"/>
      <w:lvlText w:val=""/>
      <w:lvlJc w:val="left"/>
    </w:lvl>
    <w:lvl w:ilvl="2" w:tplc="5DB668AE">
      <w:numFmt w:val="decimal"/>
      <w:lvlText w:val=""/>
      <w:lvlJc w:val="left"/>
    </w:lvl>
    <w:lvl w:ilvl="3" w:tplc="3F2E30B2">
      <w:numFmt w:val="decimal"/>
      <w:lvlText w:val=""/>
      <w:lvlJc w:val="left"/>
    </w:lvl>
    <w:lvl w:ilvl="4" w:tplc="849A9AD0">
      <w:numFmt w:val="decimal"/>
      <w:lvlText w:val=""/>
      <w:lvlJc w:val="left"/>
    </w:lvl>
    <w:lvl w:ilvl="5" w:tplc="85AC9234">
      <w:numFmt w:val="decimal"/>
      <w:lvlText w:val=""/>
      <w:lvlJc w:val="left"/>
    </w:lvl>
    <w:lvl w:ilvl="6" w:tplc="55A64EFA">
      <w:numFmt w:val="decimal"/>
      <w:lvlText w:val=""/>
      <w:lvlJc w:val="left"/>
    </w:lvl>
    <w:lvl w:ilvl="7" w:tplc="3EE2E3A6">
      <w:numFmt w:val="decimal"/>
      <w:lvlText w:val=""/>
      <w:lvlJc w:val="left"/>
    </w:lvl>
    <w:lvl w:ilvl="8" w:tplc="FC607DEE">
      <w:numFmt w:val="decimal"/>
      <w:lvlText w:val=""/>
      <w:lvlJc w:val="left"/>
    </w:lvl>
  </w:abstractNum>
  <w:abstractNum w:abstractNumId="1" w15:restartNumberingAfterBreak="0">
    <w:nsid w:val="1AC4190F"/>
    <w:multiLevelType w:val="hybridMultilevel"/>
    <w:tmpl w:val="FC3E82AA"/>
    <w:lvl w:ilvl="0" w:tplc="315CEE62">
      <w:start w:val="1"/>
      <w:numFmt w:val="bullet"/>
      <w:lvlText w:val="●"/>
      <w:lvlJc w:val="left"/>
      <w:pPr>
        <w:ind w:left="720" w:hanging="360"/>
      </w:pPr>
    </w:lvl>
    <w:lvl w:ilvl="1" w:tplc="D1FE88C4">
      <w:start w:val="1"/>
      <w:numFmt w:val="bullet"/>
      <w:lvlText w:val="○"/>
      <w:lvlJc w:val="left"/>
      <w:pPr>
        <w:ind w:left="1440" w:hanging="360"/>
      </w:pPr>
    </w:lvl>
    <w:lvl w:ilvl="2" w:tplc="554E0150">
      <w:start w:val="1"/>
      <w:numFmt w:val="bullet"/>
      <w:lvlText w:val="■"/>
      <w:lvlJc w:val="left"/>
      <w:pPr>
        <w:ind w:left="2160" w:hanging="360"/>
      </w:pPr>
    </w:lvl>
    <w:lvl w:ilvl="3" w:tplc="BC3E3BB4">
      <w:start w:val="1"/>
      <w:numFmt w:val="bullet"/>
      <w:lvlText w:val="●"/>
      <w:lvlJc w:val="left"/>
      <w:pPr>
        <w:ind w:left="2880" w:hanging="360"/>
      </w:pPr>
    </w:lvl>
    <w:lvl w:ilvl="4" w:tplc="D228CEB8">
      <w:start w:val="1"/>
      <w:numFmt w:val="bullet"/>
      <w:lvlText w:val="○"/>
      <w:lvlJc w:val="left"/>
      <w:pPr>
        <w:ind w:left="3600" w:hanging="360"/>
      </w:pPr>
    </w:lvl>
    <w:lvl w:ilvl="5" w:tplc="EFD0A704">
      <w:start w:val="1"/>
      <w:numFmt w:val="bullet"/>
      <w:lvlText w:val="■"/>
      <w:lvlJc w:val="left"/>
      <w:pPr>
        <w:ind w:left="4320" w:hanging="360"/>
      </w:pPr>
    </w:lvl>
    <w:lvl w:ilvl="6" w:tplc="DB6EC0D8">
      <w:start w:val="1"/>
      <w:numFmt w:val="bullet"/>
      <w:lvlText w:val="●"/>
      <w:lvlJc w:val="left"/>
      <w:pPr>
        <w:ind w:left="5040" w:hanging="360"/>
      </w:pPr>
    </w:lvl>
    <w:lvl w:ilvl="7" w:tplc="9956ECA4">
      <w:start w:val="1"/>
      <w:numFmt w:val="bullet"/>
      <w:lvlText w:val="●"/>
      <w:lvlJc w:val="left"/>
      <w:pPr>
        <w:ind w:left="5760" w:hanging="360"/>
      </w:pPr>
    </w:lvl>
    <w:lvl w:ilvl="8" w:tplc="D270B61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83F"/>
    <w:rsid w:val="00175728"/>
    <w:rsid w:val="00306796"/>
    <w:rsid w:val="004167D6"/>
    <w:rsid w:val="00554315"/>
    <w:rsid w:val="005C78A5"/>
    <w:rsid w:val="00602C3A"/>
    <w:rsid w:val="0069283F"/>
    <w:rsid w:val="007D5D60"/>
    <w:rsid w:val="0082692E"/>
    <w:rsid w:val="00A25D00"/>
    <w:rsid w:val="00AF0C6E"/>
    <w:rsid w:val="00B62A4A"/>
    <w:rsid w:val="00CF3A6B"/>
    <w:rsid w:val="00E0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A8B34"/>
  <w15:docId w15:val="{CA11CD5E-8BE4-4724-97AB-ED78ECED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粗體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註腳文字 字元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章節附註文字 字元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82692E"/>
    <w:pPr>
      <w:tabs>
        <w:tab w:val="center" w:pos="4153"/>
        <w:tab w:val="right" w:pos="8306"/>
      </w:tabs>
      <w:snapToGrid w:val="0"/>
    </w:pPr>
  </w:style>
  <w:style w:type="character" w:customStyle="1" w:styleId="ad">
    <w:name w:val="頁首 字元"/>
    <w:basedOn w:val="a0"/>
    <w:link w:val="ac"/>
    <w:uiPriority w:val="99"/>
    <w:rsid w:val="0082692E"/>
  </w:style>
  <w:style w:type="paragraph" w:styleId="ae">
    <w:name w:val="footer"/>
    <w:basedOn w:val="a"/>
    <w:link w:val="af"/>
    <w:uiPriority w:val="99"/>
    <w:unhideWhenUsed/>
    <w:rsid w:val="0082692E"/>
    <w:pPr>
      <w:tabs>
        <w:tab w:val="center" w:pos="4153"/>
        <w:tab w:val="right" w:pos="8306"/>
      </w:tabs>
      <w:snapToGrid w:val="0"/>
    </w:pPr>
  </w:style>
  <w:style w:type="character" w:customStyle="1" w:styleId="af">
    <w:name w:val="頁尾 字元"/>
    <w:basedOn w:val="a0"/>
    <w:link w:val="ae"/>
    <w:uiPriority w:val="99"/>
    <w:rsid w:val="0082692E"/>
  </w:style>
  <w:style w:type="character" w:styleId="af0">
    <w:name w:val="Unresolved Mention"/>
    <w:basedOn w:val="a0"/>
    <w:uiPriority w:val="99"/>
    <w:semiHidden/>
    <w:unhideWhenUsed/>
    <w:rsid w:val="00AF0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aseki@gate.sinica.edu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wu saseki</cp:lastModifiedBy>
  <cp:revision>2</cp:revision>
  <dcterms:created xsi:type="dcterms:W3CDTF">2026-07-16T08:09:00Z</dcterms:created>
  <dcterms:modified xsi:type="dcterms:W3CDTF">2026-07-16T08:09:00Z</dcterms:modified>
</cp:coreProperties>
</file>